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87009">
      <w:pPr>
        <w:spacing w:line="420" w:lineRule="atLeast"/>
        <w:ind w:left="3950" w:leftChars="-100" w:right="-210" w:rightChars="-100" w:hanging="4160" w:hangingChars="1300"/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附表7</w:t>
      </w:r>
      <w:r>
        <w:rPr>
          <w:rFonts w:hint="eastAsia" w:ascii="黑体" w:eastAsia="黑体"/>
          <w:sz w:val="30"/>
          <w:szCs w:val="30"/>
        </w:rPr>
        <w:t>吉林省地方计量检定规程和计量校准规范项目评审意见表</w:t>
      </w:r>
    </w:p>
    <w:tbl>
      <w:tblPr>
        <w:tblStyle w:val="4"/>
        <w:tblW w:w="9738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7"/>
        <w:gridCol w:w="845"/>
        <w:gridCol w:w="3520"/>
        <w:gridCol w:w="1270"/>
        <w:gridCol w:w="1014"/>
        <w:gridCol w:w="396"/>
        <w:gridCol w:w="1566"/>
      </w:tblGrid>
      <w:tr w14:paraId="05F2D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ED6E6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3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6EFED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在线离子计校准规范</w:t>
            </w:r>
          </w:p>
        </w:tc>
        <w:tc>
          <w:tcPr>
            <w:tcW w:w="2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F1DAF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专业领域</w:t>
            </w:r>
          </w:p>
        </w:tc>
        <w:tc>
          <w:tcPr>
            <w:tcW w:w="1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27A19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t>化学计量</w:t>
            </w:r>
          </w:p>
        </w:tc>
      </w:tr>
      <w:tr w14:paraId="517CA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82C2D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评审组长</w:t>
            </w:r>
          </w:p>
        </w:tc>
        <w:tc>
          <w:tcPr>
            <w:tcW w:w="3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39CCF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丁海铭</w:t>
            </w:r>
          </w:p>
        </w:tc>
        <w:tc>
          <w:tcPr>
            <w:tcW w:w="2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3583D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CE7FD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t>13936299912</w:t>
            </w:r>
          </w:p>
        </w:tc>
      </w:tr>
      <w:tr w14:paraId="5FDEB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05952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地址及邮编</w:t>
            </w:r>
          </w:p>
        </w:tc>
        <w:tc>
          <w:tcPr>
            <w:tcW w:w="3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F73A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—</w:t>
            </w:r>
          </w:p>
        </w:tc>
        <w:tc>
          <w:tcPr>
            <w:tcW w:w="2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5D2B2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E-MAIL</w:t>
            </w:r>
          </w:p>
        </w:tc>
        <w:tc>
          <w:tcPr>
            <w:tcW w:w="1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0D38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—</w:t>
            </w:r>
          </w:p>
        </w:tc>
      </w:tr>
      <w:tr w14:paraId="0E333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70AC8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性质</w:t>
            </w:r>
          </w:p>
        </w:tc>
        <w:tc>
          <w:tcPr>
            <w:tcW w:w="3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59E3B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☑制定           □修订</w:t>
            </w:r>
          </w:p>
        </w:tc>
        <w:tc>
          <w:tcPr>
            <w:tcW w:w="2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415C7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修订规程规范号</w:t>
            </w:r>
          </w:p>
        </w:tc>
        <w:tc>
          <w:tcPr>
            <w:tcW w:w="1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42CAF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14:paraId="1B5A1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C1BFC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类别</w:t>
            </w:r>
          </w:p>
        </w:tc>
        <w:tc>
          <w:tcPr>
            <w:tcW w:w="77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A8556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□检定规程       ☑校准规范</w:t>
            </w:r>
          </w:p>
        </w:tc>
      </w:tr>
      <w:tr w14:paraId="2BB9B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8" w:hRule="atLeast"/>
        </w:trPr>
        <w:tc>
          <w:tcPr>
            <w:tcW w:w="97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D7B45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评审意见汇总：</w:t>
            </w:r>
          </w:p>
          <w:p w14:paraId="13D6A894"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bookmarkStart w:id="0" w:name="OLE_LINK1"/>
            <w:bookmarkStart w:id="1" w:name="OLE_LINK2"/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02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5年10月09日，由吉林省市场监督管理厅组织专家组通过网络评审方式对《在线离子计校准规范》（送审稿）进行评审。在审定过程中，与会专家以严谨的科学态度和求实负责的工作精神，对该规范的具体内容，计量特性，校准方法，试验验证及不确定度分析进行了深入的讨论，最终形成了如下审定意见。</w:t>
            </w:r>
          </w:p>
          <w:p w14:paraId="2D0DE439"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起草单位提供的技术资料齐全，内容完整。“规范”的编写格式符合JJF1071－2010《国家计量校准规范编写规则》的要求，条文结构清晰。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“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规范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”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中提出的计量性能要求合理，校准方法科学严谨、正确可行。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“规范”实验验证认真充分，数据可靠。审定会对规范的提出的修改意见如下：</w:t>
            </w:r>
          </w:p>
          <w:bookmarkEnd w:id="0"/>
          <w:bookmarkEnd w:id="1"/>
          <w:p w14:paraId="7DD096AE">
            <w:pPr>
              <w:snapToGrid w:val="0"/>
              <w:ind w:firstLine="480" w:firstLineChars="200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1）</w:t>
            </w:r>
            <w:r>
              <w:rPr>
                <w:rFonts w:hint="eastAsia" w:ascii="仿宋_GB2312" w:eastAsia="仿宋_GB2312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在线离子计（以下简称仪器）后面又出现在线离子计，应改为仪器；</w:t>
            </w:r>
          </w:p>
          <w:p w14:paraId="23374319">
            <w:pPr>
              <w:snapToGrid w:val="0"/>
              <w:ind w:firstLine="480" w:firstLineChars="200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2）稳定性定为</w:t>
            </w:r>
            <w:r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24小时，</w:t>
            </w:r>
            <w:r>
              <w:rPr>
                <w:rFonts w:hint="eastAsia" w:ascii="仿宋_GB2312" w:eastAsia="仿宋_GB2312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试验证实，</w:t>
            </w:r>
            <w:r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8小时即可有效考察仪器性能，</w:t>
            </w:r>
            <w:r>
              <w:rPr>
                <w:rFonts w:hint="eastAsia" w:ascii="仿宋_GB2312" w:eastAsia="仿宋_GB2312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为了增加规范的可操作性建议，</w:t>
            </w:r>
            <w:r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建议将</w:t>
            </w:r>
            <w:r>
              <w:rPr>
                <w:rFonts w:hint="eastAsia" w:ascii="仿宋_GB2312" w:eastAsia="仿宋_GB2312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稳定性调整为</w:t>
            </w:r>
            <w:r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8小时</w:t>
            </w:r>
            <w:r>
              <w:rPr>
                <w:rFonts w:hint="eastAsia" w:ascii="仿宋_GB2312" w:eastAsia="仿宋_GB2312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4F59FD42">
            <w:pPr>
              <w:snapToGrid w:val="0"/>
              <w:ind w:firstLine="480" w:firstLineChars="200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3）</w:t>
            </w:r>
            <w:r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6.2“最大允许误差”与计量特性中的“示值误差”表述不一致，建议统一</w:t>
            </w:r>
            <w:r>
              <w:rPr>
                <w:rFonts w:hint="eastAsia" w:ascii="仿宋_GB2312" w:eastAsia="仿宋_GB2312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0FF7CA1F">
            <w:pPr>
              <w:snapToGrid w:val="0"/>
              <w:ind w:firstLine="480" w:firstLineChars="200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4）</w:t>
            </w:r>
            <w:r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建议</w:t>
            </w:r>
            <w:r>
              <w:rPr>
                <w:rFonts w:hint="eastAsia" w:ascii="仿宋_GB2312" w:eastAsia="仿宋_GB2312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明确校准方法中所用标准溶液的浓度；</w:t>
            </w:r>
          </w:p>
          <w:p w14:paraId="72D018DC">
            <w:pPr>
              <w:snapToGrid w:val="0"/>
              <w:ind w:firstLine="480" w:firstLineChars="200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5）建议增加标准物质称重引入的不确定度。</w:t>
            </w:r>
          </w:p>
          <w:p w14:paraId="51D32184">
            <w:pPr>
              <w:snapToGrid w:val="0"/>
              <w:ind w:firstLine="480" w:firstLineChars="20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会议专家一致同意评审结果，通过了对《在线离子计校准规范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》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的审定。</w:t>
            </w:r>
          </w:p>
        </w:tc>
      </w:tr>
      <w:tr w14:paraId="03597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97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B654A">
            <w:pPr>
              <w:snapToGrid w:val="0"/>
              <w:ind w:firstLine="4076" w:firstLineChars="145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专家表决意见</w:t>
            </w:r>
          </w:p>
        </w:tc>
      </w:tr>
      <w:tr w14:paraId="71EF3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1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1ECD0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437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6A467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6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DF025">
            <w:pPr>
              <w:snapToGrid w:val="0"/>
              <w:ind w:firstLine="422" w:firstLineChars="15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表决意见</w:t>
            </w:r>
          </w:p>
        </w:tc>
        <w:tc>
          <w:tcPr>
            <w:tcW w:w="15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25E10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签名</w:t>
            </w:r>
          </w:p>
        </w:tc>
      </w:tr>
      <w:tr w14:paraId="045E3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1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310FE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</w:p>
        </w:tc>
        <w:tc>
          <w:tcPr>
            <w:tcW w:w="437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F8090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41F89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赞成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A81B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反对</w:t>
            </w:r>
          </w:p>
        </w:tc>
        <w:tc>
          <w:tcPr>
            <w:tcW w:w="1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E429B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14:paraId="2217D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6543C">
            <w:pPr>
              <w:snapToGrid w:val="0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  <w:bookmarkStart w:id="2" w:name="_Hlk211240477"/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丁海铭</w:t>
            </w:r>
          </w:p>
        </w:tc>
        <w:tc>
          <w:tcPr>
            <w:tcW w:w="4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A4BF9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黑龙江省计量检定测试研究院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188EB">
            <w:pPr>
              <w:snapToGrid w:val="0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E63B4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3E367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146050</wp:posOffset>
                  </wp:positionH>
                  <wp:positionV relativeFrom="paragraph">
                    <wp:posOffset>-20955</wp:posOffset>
                  </wp:positionV>
                  <wp:extent cx="543560" cy="307975"/>
                  <wp:effectExtent l="0" t="0" r="8890" b="15875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560" cy="30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5F41E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4C30A">
            <w:pPr>
              <w:snapToGrid w:val="0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汪洪军</w:t>
            </w:r>
          </w:p>
        </w:tc>
        <w:tc>
          <w:tcPr>
            <w:tcW w:w="4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B4CCC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中国计量科学研究院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DF2D1">
            <w:pPr>
              <w:snapToGrid w:val="0"/>
              <w:jc w:val="center"/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92B6C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38C80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lang w:val="en-US"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160020</wp:posOffset>
                  </wp:positionH>
                  <wp:positionV relativeFrom="paragraph">
                    <wp:posOffset>36195</wp:posOffset>
                  </wp:positionV>
                  <wp:extent cx="510540" cy="185420"/>
                  <wp:effectExtent l="0" t="0" r="3810" b="5080"/>
                  <wp:wrapNone/>
                  <wp:docPr id="6" name="图片 6" descr="微信图片_202510141423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微信图片_2025101414235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540" cy="185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04419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F612D">
            <w:pPr>
              <w:snapToGrid w:val="0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任</w:t>
            </w:r>
            <w:r>
              <w:rPr>
                <w:rFonts w:ascii="仿宋_GB2312" w:eastAsia="仿宋_GB2312"/>
                <w:b/>
                <w:kern w:val="0"/>
                <w:sz w:val="24"/>
                <w:szCs w:val="24"/>
              </w:rPr>
              <w:t xml:space="preserve">  歌</w:t>
            </w:r>
          </w:p>
        </w:tc>
        <w:tc>
          <w:tcPr>
            <w:tcW w:w="4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FE45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中国计量科学研究院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709FD">
            <w:pPr>
              <w:snapToGrid w:val="0"/>
              <w:jc w:val="center"/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6ED7B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12E7F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128270</wp:posOffset>
                  </wp:positionH>
                  <wp:positionV relativeFrom="paragraph">
                    <wp:posOffset>39370</wp:posOffset>
                  </wp:positionV>
                  <wp:extent cx="615315" cy="185420"/>
                  <wp:effectExtent l="0" t="0" r="13335" b="5080"/>
                  <wp:wrapNone/>
                  <wp:docPr id="7" name="图片 7" descr="微信图片_201301010036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微信图片_2013010100364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315" cy="185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399B0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BDF77">
            <w:pPr>
              <w:snapToGrid w:val="0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郭小岩</w:t>
            </w:r>
          </w:p>
        </w:tc>
        <w:tc>
          <w:tcPr>
            <w:tcW w:w="4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88AE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辽宁省计量科学研究院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4D1DA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3523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4EBE8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4"/>
              </w:rPr>
              <w:drawing>
                <wp:anchor distT="0" distB="0" distL="0" distR="0" simplePos="0" relativeHeight="251662336" behindDoc="0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16510</wp:posOffset>
                  </wp:positionV>
                  <wp:extent cx="796925" cy="201930"/>
                  <wp:effectExtent l="0" t="0" r="0" b="7620"/>
                  <wp:wrapNone/>
                  <wp:docPr id="10" name="图片 10" descr="郭小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郭小岩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92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0CC70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1CFE7">
            <w:pPr>
              <w:snapToGrid w:val="0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孙  威</w:t>
            </w:r>
          </w:p>
        </w:tc>
        <w:tc>
          <w:tcPr>
            <w:tcW w:w="4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177A8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辽宁省计量科学研究院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83E59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CBFC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宋体" w:hAnsi="宋体"/>
                <w:szCs w:val="21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798830</wp:posOffset>
                  </wp:positionH>
                  <wp:positionV relativeFrom="paragraph">
                    <wp:posOffset>28575</wp:posOffset>
                  </wp:positionV>
                  <wp:extent cx="1076325" cy="207645"/>
                  <wp:effectExtent l="0" t="0" r="0" b="1905"/>
                  <wp:wrapNone/>
                  <wp:docPr id="12" name="图片 12" descr="孙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孙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2076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57719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14:paraId="291A0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B447D">
            <w:pPr>
              <w:snapToGrid w:val="0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刘  硕</w:t>
            </w:r>
          </w:p>
        </w:tc>
        <w:tc>
          <w:tcPr>
            <w:tcW w:w="4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F4BB8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河北省计量监督检测研究院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8C9A8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CF698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CE069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drawing>
                <wp:anchor distT="0" distB="0" distL="0" distR="0" simplePos="0" relativeHeight="251664384" behindDoc="0" locked="0" layoutInCell="1" allowOverlap="1">
                  <wp:simplePos x="0" y="0"/>
                  <wp:positionH relativeFrom="column">
                    <wp:posOffset>81915</wp:posOffset>
                  </wp:positionH>
                  <wp:positionV relativeFrom="paragraph">
                    <wp:posOffset>85725</wp:posOffset>
                  </wp:positionV>
                  <wp:extent cx="643255" cy="131445"/>
                  <wp:effectExtent l="0" t="0" r="4445" b="1905"/>
                  <wp:wrapNone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255" cy="131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4A21B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8B571">
            <w:pPr>
              <w:snapToGrid w:val="0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柳添耀</w:t>
            </w:r>
          </w:p>
        </w:tc>
        <w:tc>
          <w:tcPr>
            <w:tcW w:w="4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5ABD6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辽源市计量检定测试所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DE6EB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0855D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8F8E9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lang w:val="en-US" w:eastAsia="zh-CN"/>
              </w:rPr>
              <w:drawing>
                <wp:inline distT="0" distB="0" distL="114300" distR="114300">
                  <wp:extent cx="848995" cy="260985"/>
                  <wp:effectExtent l="0" t="0" r="8255" b="5715"/>
                  <wp:docPr id="14" name="图片 14" descr="柳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柳签名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8995" cy="260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  <w:tr w14:paraId="20A07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6" w:hRule="atLeast"/>
        </w:trPr>
        <w:tc>
          <w:tcPr>
            <w:tcW w:w="97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C8DFA">
            <w:pPr>
              <w:snapToGrid w:val="0"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1428750</wp:posOffset>
                  </wp:positionH>
                  <wp:positionV relativeFrom="paragraph">
                    <wp:posOffset>393700</wp:posOffset>
                  </wp:positionV>
                  <wp:extent cx="944245" cy="353060"/>
                  <wp:effectExtent l="0" t="0" r="8255" b="889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245" cy="353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评审结论：该项目经（7）名评审专家表决，（7）名专家赞成，（0）名专家反对，通过评审。</w:t>
            </w:r>
          </w:p>
          <w:p w14:paraId="2C2E5917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 xml:space="preserve">评审组长签字：                          </w:t>
            </w:r>
            <w:bookmarkStart w:id="3" w:name="_GoBack"/>
            <w:bookmarkEnd w:id="3"/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 xml:space="preserve">          年    月    日</w:t>
            </w:r>
          </w:p>
        </w:tc>
      </w:tr>
      <w:tr w14:paraId="3D9BA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5" w:hRule="atLeast"/>
        </w:trPr>
        <w:tc>
          <w:tcPr>
            <w:tcW w:w="97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54735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组织评审单位意见：</w:t>
            </w:r>
          </w:p>
          <w:p w14:paraId="27645E82">
            <w:pPr>
              <w:snapToGrid w:val="0"/>
              <w:spacing w:line="240" w:lineRule="atLeast"/>
              <w:rPr>
                <w:rFonts w:ascii="仿宋_GB2312" w:eastAsia="仿宋_GB2312"/>
                <w:b/>
                <w:kern w:val="0"/>
                <w:sz w:val="13"/>
                <w:szCs w:val="13"/>
              </w:rPr>
            </w:pPr>
          </w:p>
          <w:p w14:paraId="508A626A">
            <w:pPr>
              <w:snapToGrid w:val="0"/>
              <w:ind w:firstLine="7449" w:firstLineChars="265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（公章）</w:t>
            </w:r>
          </w:p>
          <w:p w14:paraId="67EE5765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负责人：                                          年    月    日</w:t>
            </w:r>
          </w:p>
        </w:tc>
      </w:tr>
    </w:tbl>
    <w:p w14:paraId="6ABC69EA"/>
    <w:sectPr>
      <w:pgSz w:w="11906" w:h="16838"/>
      <w:pgMar w:top="850" w:right="1800" w:bottom="567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13E"/>
    <w:rsid w:val="0002373F"/>
    <w:rsid w:val="00042348"/>
    <w:rsid w:val="00050FA2"/>
    <w:rsid w:val="0008213E"/>
    <w:rsid w:val="001510C1"/>
    <w:rsid w:val="001705DE"/>
    <w:rsid w:val="0019089C"/>
    <w:rsid w:val="001C2BAB"/>
    <w:rsid w:val="001D6FA8"/>
    <w:rsid w:val="00225990"/>
    <w:rsid w:val="002A5174"/>
    <w:rsid w:val="002E0F4D"/>
    <w:rsid w:val="002F1E25"/>
    <w:rsid w:val="00304D45"/>
    <w:rsid w:val="003A5B67"/>
    <w:rsid w:val="003E1E03"/>
    <w:rsid w:val="004535C1"/>
    <w:rsid w:val="00457E40"/>
    <w:rsid w:val="004943E7"/>
    <w:rsid w:val="00556B51"/>
    <w:rsid w:val="00585BB0"/>
    <w:rsid w:val="00587C91"/>
    <w:rsid w:val="005C251E"/>
    <w:rsid w:val="005F6218"/>
    <w:rsid w:val="00605123"/>
    <w:rsid w:val="00621AFA"/>
    <w:rsid w:val="00695E3B"/>
    <w:rsid w:val="006C46D9"/>
    <w:rsid w:val="006F701E"/>
    <w:rsid w:val="0078142D"/>
    <w:rsid w:val="007A3113"/>
    <w:rsid w:val="007E4C4F"/>
    <w:rsid w:val="008915E4"/>
    <w:rsid w:val="0092078E"/>
    <w:rsid w:val="00922298"/>
    <w:rsid w:val="009351ED"/>
    <w:rsid w:val="009946FE"/>
    <w:rsid w:val="009C611C"/>
    <w:rsid w:val="00A71692"/>
    <w:rsid w:val="00AB6300"/>
    <w:rsid w:val="00AB799E"/>
    <w:rsid w:val="00AD574E"/>
    <w:rsid w:val="00AF6F1A"/>
    <w:rsid w:val="00B41D49"/>
    <w:rsid w:val="00B548EE"/>
    <w:rsid w:val="00B554AF"/>
    <w:rsid w:val="00BA6A8C"/>
    <w:rsid w:val="00C05D5C"/>
    <w:rsid w:val="00C32138"/>
    <w:rsid w:val="00C3456E"/>
    <w:rsid w:val="00C64E28"/>
    <w:rsid w:val="00C81030"/>
    <w:rsid w:val="00C94657"/>
    <w:rsid w:val="00CF1686"/>
    <w:rsid w:val="00D37BD1"/>
    <w:rsid w:val="00D738C5"/>
    <w:rsid w:val="00D764F1"/>
    <w:rsid w:val="00DD684B"/>
    <w:rsid w:val="00DF0A6E"/>
    <w:rsid w:val="00EA2781"/>
    <w:rsid w:val="00F8532C"/>
    <w:rsid w:val="00FE00D9"/>
    <w:rsid w:val="081627CD"/>
    <w:rsid w:val="1CBD7020"/>
    <w:rsid w:val="234C295A"/>
    <w:rsid w:val="325E5024"/>
    <w:rsid w:val="49BD7F6D"/>
    <w:rsid w:val="5EEB5B96"/>
    <w:rsid w:val="75CC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ataSourceCollection xmlns="http://www.yonyou.com/datasource"/>
</file>

<file path=customXml/item2.xml><?xml version="1.0" encoding="utf-8"?>
<relations xmlns="http://www.yonyou.com/relation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F098C-C74B-41DF-9994-F694F39DFE24}">
  <ds:schemaRefs/>
</ds:datastoreItem>
</file>

<file path=customXml/itemProps2.xml><?xml version="1.0" encoding="utf-8"?>
<ds:datastoreItem xmlns:ds="http://schemas.openxmlformats.org/officeDocument/2006/customXml" ds:itemID="{C199592F-6EE0-443B-8FA2-0E179D278B2A}">
  <ds:schemaRefs/>
</ds:datastoreItem>
</file>

<file path=customXml/itemProps3.xml><?xml version="1.0" encoding="utf-8"?>
<ds:datastoreItem xmlns:ds="http://schemas.openxmlformats.org/officeDocument/2006/customXml" ds:itemID="{5E6AD583-EDAC-463A-B56B-8E6E7C48FC6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752</Words>
  <Characters>784</Characters>
  <Lines>7</Lines>
  <Paragraphs>2</Paragraphs>
  <TotalTime>0</TotalTime>
  <ScaleCrop>false</ScaleCrop>
  <LinksUpToDate>false</LinksUpToDate>
  <CharactersWithSpaces>912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2025-10-10T01:52:00Z</dcterms:created>
  <dc:creator>钱俊如</dc:creator>
  <cp:lastModifiedBy>Administrator</cp:lastModifiedBy>
  <dcterms:modified xsi:type="dcterms:W3CDTF">2025-10-14T08:14:31Z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eyJoZGlkIjoiMzZmNzUyODQxYzgxZWE2Mjg5MDQwYzEzN2Q5MWRmNTgifQ==</vt:lpwstr>
  </property>
  <property fmtid="{D5CDD505-2E9C-101B-9397-08002B2CF9AE}" pid="3" name="KSOProductBuildVer">
    <vt:lpwstr>2052-12.1.0.23125</vt:lpwstr>
  </property>
  <property fmtid="{D5CDD505-2E9C-101B-9397-08002B2CF9AE}" pid="4" name="ICV">
    <vt:lpwstr>E2A33131DE484A37B565B4D895C5E42E_12</vt:lpwstr>
  </property>
</Properties>
</file>